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8" w:rsidRDefault="0020495F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无线校园网运营商接入测试报告</w:t>
      </w:r>
      <w:bookmarkStart w:id="0" w:name="_GoBack"/>
      <w:bookmarkEnd w:id="0"/>
    </w:p>
    <w:tbl>
      <w:tblPr>
        <w:tblStyle w:val="a3"/>
        <w:tblW w:w="8881" w:type="dxa"/>
        <w:tblLayout w:type="fixed"/>
        <w:tblLook w:val="04A0" w:firstRow="1" w:lastRow="0" w:firstColumn="1" w:lastColumn="0" w:noHBand="0" w:noVBand="1"/>
      </w:tblPr>
      <w:tblGrid>
        <w:gridCol w:w="2761"/>
        <w:gridCol w:w="6120"/>
      </w:tblGrid>
      <w:tr w:rsidR="00BB63F8">
        <w:trPr>
          <w:trHeight w:val="479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测试账号</w:t>
            </w:r>
          </w:p>
        </w:tc>
        <w:tc>
          <w:tcPr>
            <w:tcW w:w="6120" w:type="dxa"/>
          </w:tcPr>
          <w:p w:rsidR="00BB63F8" w:rsidRDefault="00BB63F8"/>
        </w:tc>
      </w:tr>
      <w:tr w:rsidR="00BB63F8">
        <w:trPr>
          <w:trHeight w:val="479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120" w:type="dxa"/>
          </w:tcPr>
          <w:p w:rsidR="00BB63F8" w:rsidRDefault="00BB63F8"/>
        </w:tc>
      </w:tr>
      <w:tr w:rsidR="00BB63F8">
        <w:trPr>
          <w:trHeight w:val="1289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主要测试地点</w:t>
            </w:r>
          </w:p>
        </w:tc>
        <w:tc>
          <w:tcPr>
            <w:tcW w:w="6120" w:type="dxa"/>
          </w:tcPr>
          <w:p w:rsidR="00BB63F8" w:rsidRDefault="00FD41EA">
            <w:r>
              <w:rPr>
                <w:rFonts w:hint="eastAsia"/>
              </w:rPr>
              <w:t>学习区域：</w:t>
            </w:r>
          </w:p>
          <w:p w:rsidR="00BB63F8" w:rsidRDefault="00FD41EA">
            <w:r>
              <w:rPr>
                <w:rFonts w:hint="eastAsia"/>
              </w:rPr>
              <w:t>生活区域：</w:t>
            </w:r>
          </w:p>
        </w:tc>
      </w:tr>
      <w:tr w:rsidR="00BB63F8">
        <w:trPr>
          <w:trHeight w:val="694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内外网切换是否成功</w:t>
            </w:r>
          </w:p>
        </w:tc>
        <w:tc>
          <w:tcPr>
            <w:tcW w:w="6120" w:type="dxa"/>
          </w:tcPr>
          <w:p w:rsidR="00BB63F8" w:rsidRDefault="00BB63F8"/>
          <w:p w:rsidR="00BB63F8" w:rsidRDefault="00FD41EA">
            <w:pPr>
              <w:ind w:firstLineChars="500" w:firstLine="1050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否</w:t>
            </w:r>
          </w:p>
        </w:tc>
      </w:tr>
      <w:tr w:rsidR="00BB63F8">
        <w:trPr>
          <w:trHeight w:val="479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最高速率</w:t>
            </w:r>
          </w:p>
        </w:tc>
        <w:tc>
          <w:tcPr>
            <w:tcW w:w="6120" w:type="dxa"/>
          </w:tcPr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 xml:space="preserve">500Kbps   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500Kbps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1000Kbps</w:t>
            </w:r>
          </w:p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1000Kbps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 xml:space="preserve">1500Kbp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1500Kbps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2000Kbps</w:t>
            </w:r>
          </w:p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2000Kbps</w:t>
            </w:r>
          </w:p>
          <w:p w:rsidR="00BB63F8" w:rsidRDefault="00BB63F8"/>
        </w:tc>
      </w:tr>
      <w:tr w:rsidR="00BB63F8">
        <w:trPr>
          <w:trHeight w:val="479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实际感受平均网速</w:t>
            </w:r>
          </w:p>
        </w:tc>
        <w:tc>
          <w:tcPr>
            <w:tcW w:w="6120" w:type="dxa"/>
          </w:tcPr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 xml:space="preserve">500Kbps   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500Kbps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1000Kbps</w:t>
            </w:r>
          </w:p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1000Kbps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 xml:space="preserve">1500Kbp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1500Kbps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2000Kbps</w:t>
            </w:r>
          </w:p>
          <w:p w:rsidR="00BB63F8" w:rsidRDefault="00FD41EA"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2000Kbps</w:t>
            </w:r>
          </w:p>
          <w:p w:rsidR="00BB63F8" w:rsidRDefault="00BB63F8"/>
        </w:tc>
      </w:tr>
      <w:tr w:rsidR="00BB63F8">
        <w:trPr>
          <w:trHeight w:val="2673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信号情况</w:t>
            </w:r>
          </w:p>
        </w:tc>
        <w:tc>
          <w:tcPr>
            <w:tcW w:w="6120" w:type="dxa"/>
          </w:tcPr>
          <w:p w:rsidR="00BB63F8" w:rsidRDefault="00FD41EA">
            <w:r>
              <w:rPr>
                <w:rFonts w:hint="eastAsia"/>
              </w:rPr>
              <w:t>信号较弱区域</w:t>
            </w:r>
          </w:p>
          <w:p w:rsidR="00BB63F8" w:rsidRDefault="00FD41EA">
            <w:r>
              <w:rPr>
                <w:rFonts w:hint="eastAsia"/>
              </w:rPr>
              <w:t>学习区域：</w:t>
            </w:r>
          </w:p>
          <w:p w:rsidR="00BB63F8" w:rsidRDefault="00BB63F8"/>
          <w:p w:rsidR="00BB63F8" w:rsidRDefault="00BB63F8"/>
          <w:p w:rsidR="00BB63F8" w:rsidRDefault="00FD41EA">
            <w:r>
              <w:rPr>
                <w:rFonts w:hint="eastAsia"/>
              </w:rPr>
              <w:t>生活区域：</w:t>
            </w:r>
          </w:p>
        </w:tc>
      </w:tr>
      <w:tr w:rsidR="00BB63F8">
        <w:trPr>
          <w:trHeight w:val="1684"/>
        </w:trPr>
        <w:tc>
          <w:tcPr>
            <w:tcW w:w="2761" w:type="dxa"/>
          </w:tcPr>
          <w:p w:rsidR="00BB63F8" w:rsidRDefault="00FD41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其他意见</w:t>
            </w:r>
          </w:p>
        </w:tc>
        <w:tc>
          <w:tcPr>
            <w:tcW w:w="6120" w:type="dxa"/>
          </w:tcPr>
          <w:p w:rsidR="00BB63F8" w:rsidRDefault="00BB63F8"/>
        </w:tc>
      </w:tr>
    </w:tbl>
    <w:p w:rsidR="00BB63F8" w:rsidRDefault="00FD41EA">
      <w:r>
        <w:rPr>
          <w:rFonts w:hint="eastAsia"/>
        </w:rPr>
        <w:t>请将意见</w:t>
      </w:r>
      <w:r>
        <w:t>于</w:t>
      </w:r>
      <w:r>
        <w:t>6</w:t>
      </w:r>
      <w:r>
        <w:t>月</w:t>
      </w:r>
      <w:r>
        <w:t>15</w:t>
      </w:r>
      <w:r>
        <w:t>日前</w:t>
      </w:r>
      <w:r>
        <w:rPr>
          <w:rFonts w:hint="eastAsia"/>
        </w:rPr>
        <w:t>反馈至</w:t>
      </w:r>
      <w:r>
        <w:rPr>
          <w:rFonts w:hint="eastAsia"/>
        </w:rPr>
        <w:t>13323355552@189.</w:t>
      </w:r>
      <w:proofErr w:type="gramStart"/>
      <w:r>
        <w:rPr>
          <w:rFonts w:hint="eastAsia"/>
        </w:rPr>
        <w:t>cn</w:t>
      </w:r>
      <w:proofErr w:type="gramEnd"/>
    </w:p>
    <w:p w:rsidR="00BB63F8" w:rsidRDefault="00FD41EA">
      <w:r>
        <w:rPr>
          <w:rFonts w:hint="eastAsia"/>
        </w:rPr>
        <w:t>请务必填写手机号</w:t>
      </w:r>
      <w:r>
        <w:t>。</w:t>
      </w:r>
    </w:p>
    <w:sectPr w:rsidR="00BB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EA" w:rsidRDefault="00FD41EA" w:rsidP="0020495F">
      <w:r>
        <w:separator/>
      </w:r>
    </w:p>
  </w:endnote>
  <w:endnote w:type="continuationSeparator" w:id="0">
    <w:p w:rsidR="00FD41EA" w:rsidRDefault="00FD41EA" w:rsidP="0020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EA" w:rsidRDefault="00FD41EA" w:rsidP="0020495F">
      <w:r>
        <w:separator/>
      </w:r>
    </w:p>
  </w:footnote>
  <w:footnote w:type="continuationSeparator" w:id="0">
    <w:p w:rsidR="00FD41EA" w:rsidRDefault="00FD41EA" w:rsidP="0020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8"/>
    <w:rsid w:val="0020495F"/>
    <w:rsid w:val="00BB63F8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9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9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9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9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JESSE</cp:lastModifiedBy>
  <cp:revision>2</cp:revision>
  <dcterms:created xsi:type="dcterms:W3CDTF">2018-06-08T03:08:00Z</dcterms:created>
  <dcterms:modified xsi:type="dcterms:W3CDTF">2018-06-12T06:56:00Z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