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45" w:rsidRPr="006B5737" w:rsidRDefault="006B5737" w:rsidP="006B5737">
      <w:pPr>
        <w:jc w:val="center"/>
        <w:rPr>
          <w:rFonts w:asciiTheme="minorEastAsia" w:hAnsiTheme="minorEastAsia"/>
          <w:b/>
          <w:sz w:val="36"/>
          <w:szCs w:val="36"/>
        </w:rPr>
      </w:pPr>
      <w:r w:rsidRPr="00933DD4">
        <w:rPr>
          <w:rFonts w:asciiTheme="minorEastAsia" w:hAnsiTheme="minorEastAsia" w:hint="eastAsia"/>
          <w:b/>
          <w:sz w:val="36"/>
          <w:szCs w:val="36"/>
        </w:rPr>
        <w:t>南开大学</w:t>
      </w:r>
      <w:r>
        <w:rPr>
          <w:rFonts w:asciiTheme="minorEastAsia" w:hAnsiTheme="minorEastAsia" w:hint="eastAsia"/>
          <w:b/>
          <w:sz w:val="36"/>
          <w:szCs w:val="36"/>
        </w:rPr>
        <w:t>院级</w:t>
      </w:r>
      <w:r w:rsidRPr="00933DD4">
        <w:rPr>
          <w:rFonts w:asciiTheme="minorEastAsia" w:hAnsiTheme="minorEastAsia" w:hint="eastAsia"/>
          <w:b/>
          <w:sz w:val="36"/>
          <w:szCs w:val="36"/>
        </w:rPr>
        <w:t>VPN</w:t>
      </w:r>
      <w:r>
        <w:rPr>
          <w:rFonts w:asciiTheme="minorEastAsia" w:hAnsiTheme="minorEastAsia" w:hint="eastAsia"/>
          <w:b/>
          <w:sz w:val="36"/>
          <w:szCs w:val="36"/>
        </w:rPr>
        <w:t>资源</w:t>
      </w:r>
      <w:r w:rsidRPr="00933DD4">
        <w:rPr>
          <w:rFonts w:asciiTheme="minorEastAsia" w:hAnsiTheme="minorEastAsia" w:hint="eastAsia"/>
          <w:b/>
          <w:sz w:val="36"/>
          <w:szCs w:val="36"/>
        </w:rPr>
        <w:t>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593"/>
        <w:gridCol w:w="242"/>
        <w:gridCol w:w="850"/>
        <w:gridCol w:w="567"/>
        <w:gridCol w:w="709"/>
        <w:gridCol w:w="1780"/>
      </w:tblGrid>
      <w:tr w:rsidR="006B5737" w:rsidTr="00CF0136">
        <w:trPr>
          <w:trHeight w:val="812"/>
        </w:trPr>
        <w:tc>
          <w:tcPr>
            <w:tcW w:w="1555" w:type="dxa"/>
            <w:vAlign w:val="center"/>
          </w:tcPr>
          <w:p w:rsidR="006B5737" w:rsidRPr="00933DD4" w:rsidRDefault="006B5737" w:rsidP="00D45205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 w:rsidRPr="00933DD4">
              <w:rPr>
                <w:rFonts w:asciiTheme="minorEastAsia" w:hAnsiTheme="minorEastAsia" w:hint="eastAsia"/>
                <w:sz w:val="28"/>
                <w:szCs w:val="28"/>
              </w:rPr>
              <w:t>部门名称</w:t>
            </w:r>
          </w:p>
        </w:tc>
        <w:tc>
          <w:tcPr>
            <w:tcW w:w="6741" w:type="dxa"/>
            <w:gridSpan w:val="6"/>
          </w:tcPr>
          <w:p w:rsidR="006B5737" w:rsidRDefault="006B5737" w:rsidP="00D45205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 w:rsidR="006B5737" w:rsidTr="00542B95">
        <w:trPr>
          <w:trHeight w:val="1655"/>
        </w:trPr>
        <w:tc>
          <w:tcPr>
            <w:tcW w:w="1555" w:type="dxa"/>
          </w:tcPr>
          <w:p w:rsidR="006B5737" w:rsidRDefault="006B5737" w:rsidP="00D45205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B5737" w:rsidRPr="00933DD4" w:rsidRDefault="006B5737" w:rsidP="00D45205">
            <w:pPr>
              <w:ind w:firstLineChars="50" w:firstLine="140"/>
              <w:rPr>
                <w:rFonts w:asciiTheme="minorEastAsia" w:hAnsiTheme="minorEastAsia"/>
                <w:sz w:val="30"/>
                <w:szCs w:val="30"/>
              </w:rPr>
            </w:pPr>
            <w:r w:rsidRPr="00933DD4">
              <w:rPr>
                <w:rFonts w:asciiTheme="minorEastAsia" w:hAnsiTheme="minorEastAsia" w:hint="eastAsia"/>
                <w:sz w:val="28"/>
                <w:szCs w:val="28"/>
              </w:rPr>
              <w:t>申请缘由</w:t>
            </w:r>
          </w:p>
        </w:tc>
        <w:tc>
          <w:tcPr>
            <w:tcW w:w="6741" w:type="dxa"/>
            <w:gridSpan w:val="6"/>
          </w:tcPr>
          <w:p w:rsidR="006B5737" w:rsidRPr="00A7007F" w:rsidRDefault="006B5737" w:rsidP="00B06F54">
            <w:pPr>
              <w:rPr>
                <w:rFonts w:asciiTheme="minorEastAsia" w:hAnsiTheme="minorEastAsia"/>
                <w:szCs w:val="21"/>
              </w:rPr>
            </w:pPr>
            <w:r w:rsidRPr="00A7007F">
              <w:rPr>
                <w:rFonts w:asciiTheme="minorEastAsia" w:hAnsiTheme="minorEastAsia" w:hint="eastAsia"/>
                <w:szCs w:val="21"/>
              </w:rPr>
              <w:t>(需说明申请后</w:t>
            </w:r>
            <w:r w:rsidR="00A44F0E">
              <w:rPr>
                <w:rFonts w:asciiTheme="minorEastAsia" w:hAnsiTheme="minorEastAsia" w:hint="eastAsia"/>
                <w:szCs w:val="21"/>
              </w:rPr>
              <w:t>相关资源</w:t>
            </w:r>
            <w:r w:rsidRPr="00A7007F">
              <w:rPr>
                <w:rFonts w:asciiTheme="minorEastAsia" w:hAnsiTheme="minorEastAsia" w:hint="eastAsia"/>
                <w:szCs w:val="21"/>
              </w:rPr>
              <w:t>的用途,</w:t>
            </w:r>
            <w:bookmarkStart w:id="0" w:name="_GoBack"/>
            <w:bookmarkEnd w:id="0"/>
            <w:r w:rsidR="00E112DC">
              <w:rPr>
                <w:rFonts w:asciiTheme="minorEastAsia" w:hAnsiTheme="minorEastAsia" w:hint="eastAsia"/>
                <w:szCs w:val="21"/>
              </w:rPr>
              <w:t>访问</w:t>
            </w:r>
            <w:r w:rsidR="00E112DC">
              <w:rPr>
                <w:rFonts w:asciiTheme="minorEastAsia" w:hAnsiTheme="minorEastAsia"/>
                <w:szCs w:val="21"/>
              </w:rPr>
              <w:t>资源人群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  <w:r w:rsidRPr="00A7007F"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DD6D1D" w:rsidTr="00DD6D1D">
        <w:trPr>
          <w:trHeight w:val="988"/>
        </w:trPr>
        <w:tc>
          <w:tcPr>
            <w:tcW w:w="1555" w:type="dxa"/>
            <w:vAlign w:val="center"/>
          </w:tcPr>
          <w:p w:rsidR="00DD6D1D" w:rsidRDefault="00DD6D1D" w:rsidP="00CF013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资源访问方式</w:t>
            </w:r>
          </w:p>
        </w:tc>
        <w:tc>
          <w:tcPr>
            <w:tcW w:w="3685" w:type="dxa"/>
            <w:gridSpan w:val="3"/>
          </w:tcPr>
          <w:p w:rsidR="00DD6D1D" w:rsidRPr="00A7007F" w:rsidRDefault="00DD6D1D" w:rsidP="00D4520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IP</w:t>
            </w:r>
            <w:r>
              <w:rPr>
                <w:rFonts w:asciiTheme="minorEastAsia" w:hAnsiTheme="minorEastAsia"/>
                <w:szCs w:val="21"/>
              </w:rPr>
              <w:t>地址</w:t>
            </w:r>
            <w:r>
              <w:rPr>
                <w:rFonts w:asciiTheme="minorEastAsia" w:hAnsiTheme="minorEastAsia" w:hint="eastAsia"/>
                <w:szCs w:val="21"/>
              </w:rPr>
              <w:t>或域名</w:t>
            </w:r>
            <w:r>
              <w:rPr>
                <w:rFonts w:asciiTheme="minorEastAsia" w:hAnsiTheme="minorEastAsia"/>
                <w:szCs w:val="21"/>
              </w:rPr>
              <w:t>等</w:t>
            </w:r>
          </w:p>
        </w:tc>
        <w:tc>
          <w:tcPr>
            <w:tcW w:w="1276" w:type="dxa"/>
            <w:gridSpan w:val="2"/>
            <w:vAlign w:val="center"/>
          </w:tcPr>
          <w:p w:rsidR="00DD6D1D" w:rsidRPr="00CF0136" w:rsidRDefault="00DD6D1D" w:rsidP="00D45205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资源</w:t>
            </w:r>
            <w:r w:rsidRPr="00CF0136">
              <w:rPr>
                <w:rFonts w:asciiTheme="minorEastAsia" w:hAnsiTheme="minorEastAsia" w:hint="eastAsia"/>
                <w:sz w:val="28"/>
                <w:szCs w:val="28"/>
              </w:rPr>
              <w:t>端口</w:t>
            </w:r>
            <w:r w:rsidRPr="00CF0136">
              <w:rPr>
                <w:rFonts w:asciiTheme="minorEastAsia" w:hAnsiTheme="minorEastAsia"/>
                <w:sz w:val="28"/>
                <w:szCs w:val="28"/>
              </w:rPr>
              <w:t>号</w:t>
            </w:r>
          </w:p>
        </w:tc>
        <w:tc>
          <w:tcPr>
            <w:tcW w:w="1780" w:type="dxa"/>
          </w:tcPr>
          <w:p w:rsidR="00DD6D1D" w:rsidRPr="00CF0136" w:rsidRDefault="00DD6D1D" w:rsidP="00D4520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D6D1D" w:rsidTr="00DD6D1D">
        <w:trPr>
          <w:trHeight w:val="1110"/>
        </w:trPr>
        <w:tc>
          <w:tcPr>
            <w:tcW w:w="1555" w:type="dxa"/>
          </w:tcPr>
          <w:p w:rsidR="00DD6D1D" w:rsidRDefault="00DD6D1D" w:rsidP="00D45205">
            <w:pPr>
              <w:rPr>
                <w:rFonts w:asciiTheme="minorEastAsia" w:hAnsiTheme="minorEastAsia"/>
                <w:sz w:val="28"/>
                <w:szCs w:val="28"/>
              </w:rPr>
            </w:pPr>
            <w:r w:rsidRPr="006B5737">
              <w:rPr>
                <w:rFonts w:asciiTheme="minorEastAsia" w:hAnsiTheme="minorEastAsia" w:hint="eastAsia"/>
                <w:sz w:val="28"/>
                <w:szCs w:val="28"/>
              </w:rPr>
              <w:t>资源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开放</w:t>
            </w:r>
          </w:p>
          <w:p w:rsidR="00DD6D1D" w:rsidRPr="006B5737" w:rsidRDefault="00DD6D1D" w:rsidP="00D45205">
            <w:pPr>
              <w:rPr>
                <w:rFonts w:asciiTheme="minorEastAsia" w:hAnsiTheme="minorEastAsia"/>
                <w:sz w:val="28"/>
                <w:szCs w:val="28"/>
              </w:rPr>
            </w:pPr>
            <w:r w:rsidRPr="00A7007F">
              <w:rPr>
                <w:rFonts w:asciiTheme="minorEastAsia" w:hAnsiTheme="minorEastAsia" w:hint="eastAsia"/>
                <w:sz w:val="28"/>
                <w:szCs w:val="28"/>
              </w:rPr>
              <w:t>起止日期</w:t>
            </w:r>
          </w:p>
        </w:tc>
        <w:tc>
          <w:tcPr>
            <w:tcW w:w="2835" w:type="dxa"/>
            <w:gridSpan w:val="2"/>
          </w:tcPr>
          <w:p w:rsidR="00DD6D1D" w:rsidRDefault="00DD6D1D" w:rsidP="00663ADB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 w:rsidRPr="007A0BD8">
              <w:rPr>
                <w:rFonts w:asciiTheme="minorEastAsia" w:hAnsiTheme="minorEastAsia" w:hint="eastAsia"/>
                <w:szCs w:val="21"/>
              </w:rPr>
              <w:t>(需说明</w:t>
            </w:r>
            <w:r>
              <w:rPr>
                <w:rFonts w:asciiTheme="minorEastAsia" w:hAnsiTheme="minorEastAsia" w:hint="eastAsia"/>
                <w:szCs w:val="21"/>
              </w:rPr>
              <w:t>使用时间段的</w:t>
            </w:r>
            <w:r w:rsidRPr="007A0BD8">
              <w:rPr>
                <w:rFonts w:asciiTheme="minorEastAsia" w:hAnsiTheme="minorEastAsia" w:hint="eastAsia"/>
                <w:szCs w:val="21"/>
              </w:rPr>
              <w:t>具体年月日)</w:t>
            </w:r>
          </w:p>
        </w:tc>
        <w:tc>
          <w:tcPr>
            <w:tcW w:w="1417" w:type="dxa"/>
            <w:gridSpan w:val="2"/>
          </w:tcPr>
          <w:p w:rsidR="00DD6D1D" w:rsidRDefault="00DD6D1D" w:rsidP="00663ADB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 w:rsidRPr="00CF0136">
              <w:rPr>
                <w:rFonts w:asciiTheme="minorEastAsia" w:hAnsiTheme="minorEastAsia" w:hint="eastAsia"/>
                <w:sz w:val="28"/>
                <w:szCs w:val="28"/>
              </w:rPr>
              <w:t>访问方式</w:t>
            </w:r>
          </w:p>
        </w:tc>
        <w:tc>
          <w:tcPr>
            <w:tcW w:w="2489" w:type="dxa"/>
            <w:gridSpan w:val="2"/>
          </w:tcPr>
          <w:p w:rsidR="00DD6D1D" w:rsidRDefault="00DD6D1D" w:rsidP="00663ADB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Cs w:val="21"/>
              </w:rPr>
              <w:t>（web</w:t>
            </w:r>
            <w:r w:rsidR="00E112DC">
              <w:rPr>
                <w:rFonts w:asciiTheme="minorEastAsia" w:hAnsiTheme="minorEastAsia" w:hint="eastAsia"/>
                <w:szCs w:val="21"/>
              </w:rPr>
              <w:t>访问,</w:t>
            </w:r>
            <w:r>
              <w:rPr>
                <w:rFonts w:asciiTheme="minorEastAsia" w:hAnsiTheme="minorEastAsia" w:hint="eastAsia"/>
                <w:szCs w:val="21"/>
              </w:rPr>
              <w:t>远程桌面,SSH等）</w:t>
            </w:r>
          </w:p>
        </w:tc>
      </w:tr>
      <w:tr w:rsidR="00CF0136" w:rsidTr="00B4247F">
        <w:trPr>
          <w:trHeight w:val="447"/>
        </w:trPr>
        <w:tc>
          <w:tcPr>
            <w:tcW w:w="4148" w:type="dxa"/>
            <w:gridSpan w:val="2"/>
          </w:tcPr>
          <w:p w:rsidR="00CF0136" w:rsidRPr="00EA5212" w:rsidRDefault="00CF0136" w:rsidP="00EA5212">
            <w:pPr>
              <w:ind w:firstLineChars="50" w:firstLine="140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负责人姓名</w:t>
            </w:r>
            <w:r w:rsidRPr="00EA5212">
              <w:rPr>
                <w:rFonts w:asciiTheme="minorEastAsia" w:hAnsiTheme="minorEastAsia" w:hint="eastAsia"/>
                <w:sz w:val="28"/>
                <w:szCs w:val="28"/>
              </w:rPr>
              <w:t>（须在校教职工）：</w:t>
            </w:r>
          </w:p>
        </w:tc>
        <w:tc>
          <w:tcPr>
            <w:tcW w:w="4148" w:type="dxa"/>
            <w:gridSpan w:val="5"/>
          </w:tcPr>
          <w:p w:rsidR="00CF0136" w:rsidRPr="00EA5212" w:rsidRDefault="00CF0136" w:rsidP="00EA5212">
            <w:pPr>
              <w:ind w:firstLineChars="50" w:firstLine="140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6B5737" w:rsidTr="00CF0136">
        <w:trPr>
          <w:trHeight w:val="623"/>
        </w:trPr>
        <w:tc>
          <w:tcPr>
            <w:tcW w:w="1555" w:type="dxa"/>
            <w:vMerge w:val="restart"/>
          </w:tcPr>
          <w:p w:rsidR="006B5737" w:rsidRPr="00AC26DC" w:rsidRDefault="006B5737" w:rsidP="006B5737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6741" w:type="dxa"/>
            <w:gridSpan w:val="6"/>
          </w:tcPr>
          <w:p w:rsidR="006B5737" w:rsidRPr="007A0BD8" w:rsidRDefault="006B5737" w:rsidP="006B5737">
            <w:pPr>
              <w:ind w:firstLineChars="100" w:firstLine="280"/>
              <w:rPr>
                <w:rFonts w:asciiTheme="minorEastAsia" w:hAnsiTheme="minorEastAsia"/>
                <w:szCs w:val="21"/>
              </w:rPr>
            </w:pPr>
            <w:r w:rsidRPr="006B5737"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6B5737" w:rsidTr="00CF0136">
        <w:trPr>
          <w:trHeight w:val="622"/>
        </w:trPr>
        <w:tc>
          <w:tcPr>
            <w:tcW w:w="1555" w:type="dxa"/>
            <w:vMerge/>
          </w:tcPr>
          <w:p w:rsidR="006B5737" w:rsidRDefault="006B5737" w:rsidP="00D45205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741" w:type="dxa"/>
            <w:gridSpan w:val="6"/>
          </w:tcPr>
          <w:p w:rsidR="006B5737" w:rsidRPr="007A0BD8" w:rsidRDefault="006B5737" w:rsidP="006B5737">
            <w:pPr>
              <w:ind w:firstLineChars="100" w:firstLine="280"/>
              <w:jc w:val="left"/>
              <w:rPr>
                <w:rFonts w:asciiTheme="minorEastAsia" w:hAnsiTheme="minorEastAsia"/>
                <w:szCs w:val="21"/>
              </w:rPr>
            </w:pPr>
            <w:r w:rsidRPr="006B5737"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6B5737" w:rsidTr="00CF0136">
        <w:trPr>
          <w:trHeight w:val="5927"/>
        </w:trPr>
        <w:tc>
          <w:tcPr>
            <w:tcW w:w="8296" w:type="dxa"/>
            <w:gridSpan w:val="7"/>
          </w:tcPr>
          <w:p w:rsidR="006B5737" w:rsidRDefault="006B5737" w:rsidP="00D45205">
            <w:pPr>
              <w:spacing w:line="400" w:lineRule="exact"/>
              <w:rPr>
                <w:b/>
                <w:sz w:val="28"/>
                <w:szCs w:val="28"/>
              </w:rPr>
            </w:pPr>
            <w:r w:rsidRPr="00251E4B">
              <w:rPr>
                <w:rFonts w:hint="eastAsia"/>
                <w:b/>
                <w:sz w:val="28"/>
                <w:szCs w:val="28"/>
              </w:rPr>
              <w:t>注意</w:t>
            </w:r>
            <w:r w:rsidRPr="00251E4B">
              <w:rPr>
                <w:b/>
                <w:sz w:val="28"/>
                <w:szCs w:val="28"/>
              </w:rPr>
              <w:t>事项：</w:t>
            </w:r>
          </w:p>
          <w:p w:rsidR="006B5737" w:rsidRDefault="006B5737" w:rsidP="002F3B4C">
            <w:pPr>
              <w:pStyle w:val="a8"/>
              <w:numPr>
                <w:ilvl w:val="0"/>
                <w:numId w:val="4"/>
              </w:numPr>
              <w:spacing w:line="400" w:lineRule="exact"/>
              <w:ind w:firstLineChars="0"/>
              <w:rPr>
                <w:sz w:val="28"/>
                <w:szCs w:val="28"/>
              </w:rPr>
            </w:pPr>
            <w:r w:rsidRPr="004B7C50">
              <w:rPr>
                <w:rFonts w:hint="eastAsia"/>
                <w:sz w:val="28"/>
                <w:szCs w:val="28"/>
              </w:rPr>
              <w:t>遵守</w:t>
            </w:r>
            <w:r w:rsidRPr="004B7C50">
              <w:rPr>
                <w:sz w:val="28"/>
                <w:szCs w:val="28"/>
              </w:rPr>
              <w:t>中华人民共和国的各项法律法规</w:t>
            </w:r>
            <w:r w:rsidRPr="004B7C50">
              <w:rPr>
                <w:rFonts w:hint="eastAsia"/>
                <w:sz w:val="28"/>
                <w:szCs w:val="28"/>
              </w:rPr>
              <w:t>和</w:t>
            </w:r>
            <w:r w:rsidRPr="004B7C50">
              <w:rPr>
                <w:sz w:val="28"/>
                <w:szCs w:val="28"/>
              </w:rPr>
              <w:t>南开大学的各项规章制度。</w:t>
            </w:r>
          </w:p>
          <w:p w:rsidR="002F3B4C" w:rsidRDefault="002F3B4C" w:rsidP="002F3B4C">
            <w:pPr>
              <w:pStyle w:val="a8"/>
              <w:numPr>
                <w:ilvl w:val="0"/>
                <w:numId w:val="4"/>
              </w:numPr>
              <w:spacing w:line="400" w:lineRule="exact"/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此资源</w:t>
            </w:r>
            <w:r w:rsidR="00DD6D1D">
              <w:rPr>
                <w:rFonts w:hint="eastAsia"/>
                <w:sz w:val="28"/>
                <w:szCs w:val="28"/>
              </w:rPr>
              <w:t>将对</w:t>
            </w:r>
            <w:r w:rsidR="00DD6D1D">
              <w:rPr>
                <w:sz w:val="28"/>
                <w:szCs w:val="28"/>
              </w:rPr>
              <w:t>全校师生开放，</w:t>
            </w:r>
            <w:r w:rsidR="00DD6D1D">
              <w:rPr>
                <w:rFonts w:hint="eastAsia"/>
                <w:sz w:val="28"/>
                <w:szCs w:val="28"/>
              </w:rPr>
              <w:t>如</w:t>
            </w:r>
            <w:r>
              <w:rPr>
                <w:rFonts w:hint="eastAsia"/>
                <w:sz w:val="28"/>
                <w:szCs w:val="28"/>
              </w:rPr>
              <w:t>造成校园网信息安全问题</w:t>
            </w:r>
            <w:r w:rsidR="00DD6D1D">
              <w:rPr>
                <w:rFonts w:hint="eastAsia"/>
                <w:sz w:val="28"/>
                <w:szCs w:val="28"/>
              </w:rPr>
              <w:t>（黑</w:t>
            </w:r>
            <w:r w:rsidR="00DD6D1D">
              <w:rPr>
                <w:sz w:val="28"/>
                <w:szCs w:val="28"/>
              </w:rPr>
              <w:t>客攻击、病毒等）</w:t>
            </w:r>
            <w:r>
              <w:rPr>
                <w:rFonts w:hint="eastAsia"/>
                <w:sz w:val="28"/>
                <w:szCs w:val="28"/>
              </w:rPr>
              <w:t>或其它不良影响，申请部门应负全责。</w:t>
            </w:r>
          </w:p>
          <w:p w:rsidR="002F3B4C" w:rsidRDefault="002F3B4C" w:rsidP="002F3B4C">
            <w:pPr>
              <w:pStyle w:val="a8"/>
              <w:numPr>
                <w:ilvl w:val="0"/>
                <w:numId w:val="4"/>
              </w:numPr>
              <w:spacing w:line="400" w:lineRule="exact"/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访问</w:t>
            </w:r>
            <w:r>
              <w:rPr>
                <w:sz w:val="28"/>
                <w:szCs w:val="28"/>
              </w:rPr>
              <w:t>此资源请使用信息</w:t>
            </w:r>
            <w:r>
              <w:rPr>
                <w:rFonts w:hint="eastAsia"/>
                <w:sz w:val="28"/>
                <w:szCs w:val="28"/>
              </w:rPr>
              <w:t>门户</w:t>
            </w:r>
            <w:r>
              <w:rPr>
                <w:sz w:val="28"/>
                <w:szCs w:val="28"/>
              </w:rPr>
              <w:t>账号，即一卡通账号，账号不得转借他人，</w:t>
            </w:r>
            <w:r>
              <w:rPr>
                <w:rFonts w:hint="eastAsia"/>
                <w:sz w:val="28"/>
                <w:szCs w:val="28"/>
              </w:rPr>
              <w:t>如</w:t>
            </w:r>
            <w:r>
              <w:rPr>
                <w:sz w:val="28"/>
                <w:szCs w:val="28"/>
              </w:rPr>
              <w:t>账号</w:t>
            </w:r>
            <w:r>
              <w:rPr>
                <w:rFonts w:hint="eastAsia"/>
                <w:sz w:val="28"/>
                <w:szCs w:val="28"/>
              </w:rPr>
              <w:t>问题造成</w:t>
            </w:r>
            <w:r>
              <w:rPr>
                <w:sz w:val="28"/>
                <w:szCs w:val="28"/>
              </w:rPr>
              <w:t>的影响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由账号持有人负</w:t>
            </w:r>
            <w:r w:rsidR="00DD6D1D">
              <w:rPr>
                <w:rFonts w:hint="eastAsia"/>
                <w:sz w:val="28"/>
                <w:szCs w:val="28"/>
              </w:rPr>
              <w:t>全</w:t>
            </w:r>
            <w:r>
              <w:rPr>
                <w:sz w:val="28"/>
                <w:szCs w:val="28"/>
              </w:rPr>
              <w:t>责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B06F54" w:rsidRDefault="00B06F54" w:rsidP="002F3B4C">
            <w:pPr>
              <w:pStyle w:val="a8"/>
              <w:numPr>
                <w:ilvl w:val="0"/>
                <w:numId w:val="4"/>
              </w:numPr>
              <w:spacing w:line="400" w:lineRule="exact"/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禁止使用</w:t>
            </w:r>
            <w:r>
              <w:rPr>
                <w:sz w:val="28"/>
                <w:szCs w:val="28"/>
              </w:rPr>
              <w:t>FTP、SSH等文件工具传输视频等大文件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B06F54" w:rsidRPr="00B06F54" w:rsidRDefault="006B5737" w:rsidP="00B06F54">
            <w:pPr>
              <w:pStyle w:val="a8"/>
              <w:numPr>
                <w:ilvl w:val="0"/>
                <w:numId w:val="4"/>
              </w:numPr>
              <w:spacing w:line="400" w:lineRule="exact"/>
              <w:ind w:firstLineChars="0"/>
              <w:rPr>
                <w:rFonts w:hint="eastAsia"/>
                <w:sz w:val="28"/>
                <w:szCs w:val="28"/>
              </w:rPr>
            </w:pPr>
            <w:r w:rsidRPr="004772AB">
              <w:rPr>
                <w:rFonts w:hint="eastAsia"/>
                <w:sz w:val="28"/>
                <w:szCs w:val="28"/>
              </w:rPr>
              <w:t>对于</w:t>
            </w:r>
            <w:r w:rsidRPr="004772AB">
              <w:rPr>
                <w:sz w:val="28"/>
                <w:szCs w:val="28"/>
              </w:rPr>
              <w:t>违反以上规定的用户，信息办有权直接关闭为其开放</w:t>
            </w:r>
            <w:r w:rsidRPr="004772AB">
              <w:rPr>
                <w:rFonts w:hint="eastAsia"/>
                <w:sz w:val="28"/>
                <w:szCs w:val="28"/>
              </w:rPr>
              <w:t>的</w:t>
            </w:r>
            <w:r w:rsidR="004772AB">
              <w:rPr>
                <w:rFonts w:hint="eastAsia"/>
                <w:sz w:val="28"/>
                <w:szCs w:val="28"/>
              </w:rPr>
              <w:t>资源服务</w:t>
            </w:r>
            <w:r w:rsidRPr="004772AB">
              <w:rPr>
                <w:sz w:val="28"/>
                <w:szCs w:val="28"/>
              </w:rPr>
              <w:t>，并追究</w:t>
            </w:r>
            <w:r w:rsidR="00DD6D1D">
              <w:rPr>
                <w:rFonts w:hint="eastAsia"/>
                <w:sz w:val="28"/>
                <w:szCs w:val="28"/>
              </w:rPr>
              <w:t>其</w:t>
            </w:r>
            <w:r w:rsidRPr="004772AB">
              <w:rPr>
                <w:sz w:val="28"/>
                <w:szCs w:val="28"/>
              </w:rPr>
              <w:t>相关责任。</w:t>
            </w:r>
          </w:p>
          <w:p w:rsidR="002F3B4C" w:rsidRDefault="002F3B4C" w:rsidP="006B5737">
            <w:pPr>
              <w:pStyle w:val="a8"/>
              <w:spacing w:line="400" w:lineRule="exact"/>
              <w:ind w:left="596" w:firstLineChars="0" w:firstLine="0"/>
              <w:rPr>
                <w:sz w:val="28"/>
                <w:szCs w:val="28"/>
              </w:rPr>
            </w:pPr>
          </w:p>
          <w:p w:rsidR="00B06F54" w:rsidRPr="002F3B4C" w:rsidRDefault="00B06F54" w:rsidP="006B5737">
            <w:pPr>
              <w:pStyle w:val="a8"/>
              <w:spacing w:line="400" w:lineRule="exact"/>
              <w:ind w:left="596" w:firstLineChars="0" w:firstLine="0"/>
              <w:rPr>
                <w:rFonts w:hint="eastAsia"/>
                <w:sz w:val="28"/>
                <w:szCs w:val="28"/>
              </w:rPr>
            </w:pPr>
          </w:p>
          <w:p w:rsidR="004772AB" w:rsidRDefault="006B5737" w:rsidP="004772AB">
            <w:pPr>
              <w:spacing w:line="400" w:lineRule="exact"/>
              <w:rPr>
                <w:sz w:val="28"/>
                <w:szCs w:val="28"/>
              </w:rPr>
            </w:pPr>
            <w:r w:rsidRPr="004772AB">
              <w:rPr>
                <w:rFonts w:hint="eastAsia"/>
                <w:sz w:val="28"/>
                <w:szCs w:val="28"/>
              </w:rPr>
              <w:t>申请</w:t>
            </w:r>
            <w:r w:rsidRPr="004772AB">
              <w:rPr>
                <w:sz w:val="28"/>
                <w:szCs w:val="28"/>
              </w:rPr>
              <w:t>部门（</w:t>
            </w:r>
            <w:r w:rsidRPr="004772AB">
              <w:rPr>
                <w:rFonts w:hint="eastAsia"/>
                <w:sz w:val="28"/>
                <w:szCs w:val="28"/>
              </w:rPr>
              <w:t>单位</w:t>
            </w:r>
            <w:r w:rsidRPr="004772AB">
              <w:rPr>
                <w:sz w:val="28"/>
                <w:szCs w:val="28"/>
              </w:rPr>
              <w:t>盖章</w:t>
            </w:r>
            <w:r w:rsidRPr="004772AB">
              <w:rPr>
                <w:rFonts w:hint="eastAsia"/>
                <w:sz w:val="28"/>
                <w:szCs w:val="28"/>
              </w:rPr>
              <w:t>、部门</w:t>
            </w:r>
            <w:r w:rsidRPr="004772AB">
              <w:rPr>
                <w:sz w:val="28"/>
                <w:szCs w:val="28"/>
              </w:rPr>
              <w:t>负责人签字）</w:t>
            </w:r>
            <w:r w:rsidRPr="004772AB">
              <w:rPr>
                <w:rFonts w:hint="eastAsia"/>
                <w:sz w:val="28"/>
                <w:szCs w:val="28"/>
              </w:rPr>
              <w:t>：</w:t>
            </w:r>
          </w:p>
          <w:p w:rsidR="00CF0136" w:rsidRDefault="00CF0136" w:rsidP="004772AB">
            <w:pPr>
              <w:spacing w:line="400" w:lineRule="exact"/>
              <w:jc w:val="right"/>
              <w:rPr>
                <w:sz w:val="28"/>
                <w:szCs w:val="28"/>
              </w:rPr>
            </w:pPr>
          </w:p>
          <w:p w:rsidR="00542B95" w:rsidRDefault="00542B95" w:rsidP="004772AB">
            <w:pPr>
              <w:spacing w:line="400" w:lineRule="exact"/>
              <w:jc w:val="right"/>
              <w:rPr>
                <w:sz w:val="28"/>
                <w:szCs w:val="28"/>
              </w:rPr>
            </w:pPr>
          </w:p>
          <w:p w:rsidR="006B5737" w:rsidRPr="004772AB" w:rsidRDefault="006B5737" w:rsidP="004772AB">
            <w:pPr>
              <w:spacing w:line="400" w:lineRule="exact"/>
              <w:jc w:val="right"/>
              <w:rPr>
                <w:sz w:val="28"/>
                <w:szCs w:val="28"/>
              </w:rPr>
            </w:pPr>
            <w:r w:rsidRPr="004772AB">
              <w:rPr>
                <w:rFonts w:hint="eastAsia"/>
                <w:sz w:val="28"/>
                <w:szCs w:val="28"/>
              </w:rPr>
              <w:t xml:space="preserve">年  </w:t>
            </w:r>
            <w:r w:rsidRPr="004772AB">
              <w:rPr>
                <w:sz w:val="28"/>
                <w:szCs w:val="28"/>
              </w:rPr>
              <w:t>月</w:t>
            </w:r>
            <w:r w:rsidRPr="004772AB">
              <w:rPr>
                <w:rFonts w:hint="eastAsia"/>
                <w:sz w:val="28"/>
                <w:szCs w:val="28"/>
              </w:rPr>
              <w:t xml:space="preserve"> </w:t>
            </w:r>
            <w:r w:rsidRPr="004772AB">
              <w:rPr>
                <w:sz w:val="28"/>
                <w:szCs w:val="28"/>
              </w:rPr>
              <w:t xml:space="preserve"> 日</w:t>
            </w:r>
          </w:p>
        </w:tc>
      </w:tr>
    </w:tbl>
    <w:p w:rsidR="006B5737" w:rsidRPr="006B5737" w:rsidRDefault="006B5737"/>
    <w:sectPr w:rsidR="006B5737" w:rsidRPr="006B5737" w:rsidSect="00B06F54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8CE" w:rsidRDefault="00D648CE" w:rsidP="006B5737">
      <w:r>
        <w:separator/>
      </w:r>
    </w:p>
  </w:endnote>
  <w:endnote w:type="continuationSeparator" w:id="0">
    <w:p w:rsidR="00D648CE" w:rsidRDefault="00D648CE" w:rsidP="006B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8CE" w:rsidRDefault="00D648CE" w:rsidP="006B5737">
      <w:r>
        <w:separator/>
      </w:r>
    </w:p>
  </w:footnote>
  <w:footnote w:type="continuationSeparator" w:id="0">
    <w:p w:rsidR="00D648CE" w:rsidRDefault="00D648CE" w:rsidP="006B5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5C9"/>
    <w:multiLevelType w:val="hybridMultilevel"/>
    <w:tmpl w:val="659C9E6C"/>
    <w:lvl w:ilvl="0" w:tplc="2348084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D52EF4"/>
    <w:multiLevelType w:val="hybridMultilevel"/>
    <w:tmpl w:val="BFFCAB7A"/>
    <w:lvl w:ilvl="0" w:tplc="E4622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6F51B2"/>
    <w:multiLevelType w:val="hybridMultilevel"/>
    <w:tmpl w:val="2B1063DA"/>
    <w:lvl w:ilvl="0" w:tplc="F1FE5C80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3" w15:restartNumberingAfterBreak="0">
    <w:nsid w:val="6FB00788"/>
    <w:multiLevelType w:val="hybridMultilevel"/>
    <w:tmpl w:val="61A2F118"/>
    <w:lvl w:ilvl="0" w:tplc="2348084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11" w:hanging="420"/>
      </w:pPr>
    </w:lvl>
    <w:lvl w:ilvl="2" w:tplc="0409001B" w:tentative="1">
      <w:start w:val="1"/>
      <w:numFmt w:val="lowerRoman"/>
      <w:lvlText w:val="%3."/>
      <w:lvlJc w:val="righ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9" w:tentative="1">
      <w:start w:val="1"/>
      <w:numFmt w:val="lowerLetter"/>
      <w:lvlText w:val="%5)"/>
      <w:lvlJc w:val="left"/>
      <w:pPr>
        <w:ind w:left="2271" w:hanging="420"/>
      </w:pPr>
    </w:lvl>
    <w:lvl w:ilvl="5" w:tplc="0409001B" w:tentative="1">
      <w:start w:val="1"/>
      <w:numFmt w:val="lowerRoman"/>
      <w:lvlText w:val="%6."/>
      <w:lvlJc w:val="righ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9" w:tentative="1">
      <w:start w:val="1"/>
      <w:numFmt w:val="lowerLetter"/>
      <w:lvlText w:val="%8)"/>
      <w:lvlJc w:val="left"/>
      <w:pPr>
        <w:ind w:left="3531" w:hanging="420"/>
      </w:pPr>
    </w:lvl>
    <w:lvl w:ilvl="8" w:tplc="0409001B" w:tentative="1">
      <w:start w:val="1"/>
      <w:numFmt w:val="lowerRoman"/>
      <w:lvlText w:val="%9."/>
      <w:lvlJc w:val="right"/>
      <w:pPr>
        <w:ind w:left="3951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03"/>
    <w:rsid w:val="002F3B4C"/>
    <w:rsid w:val="004772AB"/>
    <w:rsid w:val="004B7C50"/>
    <w:rsid w:val="00542B95"/>
    <w:rsid w:val="00663ADB"/>
    <w:rsid w:val="006B5737"/>
    <w:rsid w:val="007D5DB9"/>
    <w:rsid w:val="00A449FD"/>
    <w:rsid w:val="00A44F0E"/>
    <w:rsid w:val="00A67103"/>
    <w:rsid w:val="00B06F54"/>
    <w:rsid w:val="00CF0136"/>
    <w:rsid w:val="00D45145"/>
    <w:rsid w:val="00D648CE"/>
    <w:rsid w:val="00DD6D1D"/>
    <w:rsid w:val="00E112DC"/>
    <w:rsid w:val="00EA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83375"/>
  <w15:chartTrackingRefBased/>
  <w15:docId w15:val="{08081748-58CB-464F-A6DF-5D85E501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57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5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5737"/>
    <w:rPr>
      <w:sz w:val="18"/>
      <w:szCs w:val="18"/>
    </w:rPr>
  </w:style>
  <w:style w:type="table" w:styleId="a7">
    <w:name w:val="Table Grid"/>
    <w:basedOn w:val="a1"/>
    <w:uiPriority w:val="59"/>
    <w:rsid w:val="006B5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57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</dc:creator>
  <cp:keywords/>
  <dc:description/>
  <cp:lastModifiedBy>冯雷</cp:lastModifiedBy>
  <cp:revision>7</cp:revision>
  <dcterms:created xsi:type="dcterms:W3CDTF">2016-05-17T05:38:00Z</dcterms:created>
  <dcterms:modified xsi:type="dcterms:W3CDTF">2016-05-31T02:18:00Z</dcterms:modified>
</cp:coreProperties>
</file>